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8CE7"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b/>
          <w:bCs/>
          <w:sz w:val="24"/>
          <w:szCs w:val="24"/>
        </w:rPr>
        <w:t>PhD Viva Voce</w:t>
      </w:r>
    </w:p>
    <w:tbl>
      <w:tblPr>
        <w:tblW w:w="9392" w:type="dxa"/>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3066"/>
        <w:gridCol w:w="3681"/>
        <w:gridCol w:w="2645"/>
      </w:tblGrid>
      <w:tr w:rsidR="00202D35" w:rsidRPr="00BA0CE2" w14:paraId="3B615882" w14:textId="77777777" w:rsidTr="00BA0CE2">
        <w:trPr>
          <w:trHeight w:val="251"/>
        </w:trPr>
        <w:tc>
          <w:tcPr>
            <w:tcW w:w="30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6A1A5195"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b/>
                <w:bCs/>
                <w:sz w:val="24"/>
                <w:szCs w:val="24"/>
              </w:rPr>
              <w:t>Candidate Name:</w:t>
            </w:r>
          </w:p>
        </w:tc>
        <w:tc>
          <w:tcPr>
            <w:tcW w:w="3681"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0EB8AEE7"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 xml:space="preserve">Emmanuel </w:t>
            </w:r>
            <w:proofErr w:type="spellStart"/>
            <w:r w:rsidRPr="00BA0CE2">
              <w:rPr>
                <w:rFonts w:ascii="Tahoma" w:hAnsi="Tahoma" w:cs="Tahoma"/>
                <w:sz w:val="24"/>
                <w:szCs w:val="24"/>
              </w:rPr>
              <w:t>Daudi</w:t>
            </w:r>
            <w:proofErr w:type="spellEnd"/>
          </w:p>
        </w:tc>
        <w:tc>
          <w:tcPr>
            <w:tcW w:w="2645" w:type="dxa"/>
            <w:vMerge w:val="restart"/>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5E1A8B5D" w14:textId="77777777" w:rsidR="00202D35" w:rsidRPr="00BA0CE2" w:rsidRDefault="00202D35" w:rsidP="00BA0CE2">
            <w:pPr>
              <w:spacing w:line="276" w:lineRule="auto"/>
              <w:jc w:val="both"/>
              <w:rPr>
                <w:rFonts w:ascii="Tahoma" w:hAnsi="Tahoma" w:cs="Tahoma"/>
                <w:sz w:val="24"/>
                <w:szCs w:val="24"/>
              </w:rPr>
            </w:pPr>
            <w:r w:rsidRPr="00BA0CE2">
              <w:rPr>
                <w:rFonts w:ascii="Tahoma" w:eastAsia="Times New Roman" w:hAnsi="Tahoma" w:cs="Tahoma"/>
                <w:noProof/>
                <w:sz w:val="24"/>
                <w:szCs w:val="24"/>
                <w:lang w:eastAsia="en-GB"/>
              </w:rPr>
              <w:drawing>
                <wp:anchor distT="0" distB="0" distL="114300" distR="114300" simplePos="0" relativeHeight="251658240" behindDoc="0" locked="0" layoutInCell="1" allowOverlap="1" wp14:anchorId="76F080C1" wp14:editId="2F2A2805">
                  <wp:simplePos x="0" y="0"/>
                  <wp:positionH relativeFrom="column">
                    <wp:posOffset>1270</wp:posOffset>
                  </wp:positionH>
                  <wp:positionV relativeFrom="paragraph">
                    <wp:posOffset>26670</wp:posOffset>
                  </wp:positionV>
                  <wp:extent cx="1676400" cy="146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202D35" w:rsidRPr="00BA0CE2" w14:paraId="202B538D" w14:textId="77777777" w:rsidTr="00BA0CE2">
        <w:trPr>
          <w:trHeight w:val="212"/>
        </w:trPr>
        <w:tc>
          <w:tcPr>
            <w:tcW w:w="30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208D5862"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 </w:t>
            </w:r>
          </w:p>
        </w:tc>
        <w:tc>
          <w:tcPr>
            <w:tcW w:w="3681"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69846351"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 </w:t>
            </w:r>
          </w:p>
        </w:tc>
        <w:tc>
          <w:tcPr>
            <w:tcW w:w="2645"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16E311B7" w14:textId="77777777" w:rsidR="00202D35" w:rsidRPr="00BA0CE2" w:rsidRDefault="00202D35" w:rsidP="00BA0CE2">
            <w:pPr>
              <w:spacing w:line="276" w:lineRule="auto"/>
              <w:jc w:val="both"/>
              <w:rPr>
                <w:rFonts w:ascii="Tahoma" w:hAnsi="Tahoma" w:cs="Tahoma"/>
                <w:sz w:val="24"/>
                <w:szCs w:val="24"/>
              </w:rPr>
            </w:pPr>
          </w:p>
        </w:tc>
      </w:tr>
      <w:tr w:rsidR="00202D35" w:rsidRPr="00BA0CE2" w14:paraId="280EBE31" w14:textId="77777777" w:rsidTr="00BA0CE2">
        <w:trPr>
          <w:trHeight w:val="224"/>
        </w:trPr>
        <w:tc>
          <w:tcPr>
            <w:tcW w:w="30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3931194C"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b/>
                <w:bCs/>
                <w:sz w:val="24"/>
                <w:szCs w:val="24"/>
              </w:rPr>
              <w:t>Registration Number:</w:t>
            </w:r>
          </w:p>
        </w:tc>
        <w:tc>
          <w:tcPr>
            <w:tcW w:w="3681"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2BA4409E"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2020-07-00160</w:t>
            </w:r>
          </w:p>
        </w:tc>
        <w:tc>
          <w:tcPr>
            <w:tcW w:w="2645"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574FB63A" w14:textId="77777777" w:rsidR="00202D35" w:rsidRPr="00BA0CE2" w:rsidRDefault="00202D35" w:rsidP="00BA0CE2">
            <w:pPr>
              <w:spacing w:line="276" w:lineRule="auto"/>
              <w:jc w:val="both"/>
              <w:rPr>
                <w:rFonts w:ascii="Tahoma" w:hAnsi="Tahoma" w:cs="Tahoma"/>
                <w:sz w:val="24"/>
                <w:szCs w:val="24"/>
              </w:rPr>
            </w:pPr>
          </w:p>
        </w:tc>
      </w:tr>
      <w:tr w:rsidR="00202D35" w:rsidRPr="00BA0CE2" w14:paraId="7E50E0B6" w14:textId="77777777" w:rsidTr="00BA0CE2">
        <w:trPr>
          <w:trHeight w:val="224"/>
        </w:trPr>
        <w:tc>
          <w:tcPr>
            <w:tcW w:w="3066"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58A31F96"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 </w:t>
            </w:r>
          </w:p>
        </w:tc>
        <w:tc>
          <w:tcPr>
            <w:tcW w:w="3681"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04FFA9C4"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University of Dar es Salaam</w:t>
            </w:r>
          </w:p>
        </w:tc>
        <w:tc>
          <w:tcPr>
            <w:tcW w:w="2645"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5F2089BC" w14:textId="77777777" w:rsidR="00202D35" w:rsidRPr="00BA0CE2" w:rsidRDefault="00202D35" w:rsidP="00BA0CE2">
            <w:pPr>
              <w:spacing w:line="276" w:lineRule="auto"/>
              <w:jc w:val="both"/>
              <w:rPr>
                <w:rFonts w:ascii="Tahoma" w:hAnsi="Tahoma" w:cs="Tahoma"/>
                <w:sz w:val="24"/>
                <w:szCs w:val="24"/>
              </w:rPr>
            </w:pPr>
          </w:p>
        </w:tc>
      </w:tr>
      <w:tr w:rsidR="00202D35" w:rsidRPr="00BA0CE2" w14:paraId="51673945" w14:textId="77777777" w:rsidTr="00BA0CE2">
        <w:trPr>
          <w:trHeight w:val="97"/>
        </w:trPr>
        <w:tc>
          <w:tcPr>
            <w:tcW w:w="3066"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7FC9AA23"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sz w:val="24"/>
                <w:szCs w:val="24"/>
              </w:rPr>
              <w:t> </w:t>
            </w:r>
          </w:p>
        </w:tc>
        <w:tc>
          <w:tcPr>
            <w:tcW w:w="3681"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hideMark/>
          </w:tcPr>
          <w:p w14:paraId="76910303" w14:textId="77777777" w:rsidR="00202D35" w:rsidRPr="00BA0CE2" w:rsidRDefault="00202D35" w:rsidP="00BA0CE2">
            <w:pPr>
              <w:spacing w:line="276" w:lineRule="auto"/>
              <w:jc w:val="both"/>
              <w:rPr>
                <w:rFonts w:ascii="Tahoma" w:hAnsi="Tahoma" w:cs="Tahoma"/>
                <w:sz w:val="24"/>
                <w:szCs w:val="24"/>
              </w:rPr>
            </w:pPr>
            <w:r w:rsidRPr="00BA0CE2">
              <w:rPr>
                <w:rFonts w:ascii="Tahoma" w:hAnsi="Tahoma" w:cs="Tahoma"/>
                <w:b/>
                <w:bCs/>
                <w:sz w:val="24"/>
                <w:szCs w:val="24"/>
              </w:rPr>
              <w:t>School of Education</w:t>
            </w:r>
          </w:p>
        </w:tc>
        <w:tc>
          <w:tcPr>
            <w:tcW w:w="2645" w:type="dxa"/>
            <w:vMerge/>
            <w:tcBorders>
              <w:top w:val="single" w:sz="2" w:space="0" w:color="E1E1E1"/>
              <w:left w:val="single" w:sz="2" w:space="0" w:color="E1E1E1"/>
              <w:bottom w:val="single" w:sz="2" w:space="0" w:color="E1E1E1"/>
              <w:right w:val="single" w:sz="2" w:space="0" w:color="E1E1E1"/>
            </w:tcBorders>
            <w:shd w:val="clear" w:color="auto" w:fill="FFFFFF"/>
            <w:vAlign w:val="center"/>
            <w:hideMark/>
          </w:tcPr>
          <w:p w14:paraId="342D857F" w14:textId="77777777" w:rsidR="00202D35" w:rsidRPr="00BA0CE2" w:rsidRDefault="00202D35" w:rsidP="00BA0CE2">
            <w:pPr>
              <w:spacing w:line="276" w:lineRule="auto"/>
              <w:jc w:val="both"/>
              <w:rPr>
                <w:rFonts w:ascii="Tahoma" w:hAnsi="Tahoma" w:cs="Tahoma"/>
                <w:sz w:val="24"/>
                <w:szCs w:val="24"/>
              </w:rPr>
            </w:pPr>
          </w:p>
        </w:tc>
      </w:tr>
    </w:tbl>
    <w:p w14:paraId="000CE7A2" w14:textId="77777777" w:rsidR="005518B3" w:rsidRPr="00BA0CE2" w:rsidRDefault="005518B3" w:rsidP="00BA0CE2">
      <w:pPr>
        <w:spacing w:line="276" w:lineRule="auto"/>
        <w:jc w:val="both"/>
        <w:rPr>
          <w:rFonts w:ascii="Tahoma" w:hAnsi="Tahoma" w:cs="Tahoma"/>
        </w:rPr>
      </w:pPr>
    </w:p>
    <w:p w14:paraId="5E1CDB84" w14:textId="42EAE661" w:rsidR="00202D35" w:rsidRPr="00BA0CE2" w:rsidRDefault="00202D35" w:rsidP="00BA0CE2">
      <w:pPr>
        <w:pStyle w:val="document-metadatatext"/>
        <w:shd w:val="clear" w:color="auto" w:fill="FFFFFF"/>
        <w:spacing w:before="0" w:beforeAutospacing="0" w:after="60" w:afterAutospacing="0" w:line="276" w:lineRule="auto"/>
        <w:jc w:val="both"/>
        <w:rPr>
          <w:rFonts w:ascii="Tahoma" w:hAnsi="Tahoma" w:cs="Tahoma"/>
        </w:rPr>
      </w:pPr>
      <w:r w:rsidRPr="00BA0CE2">
        <w:rPr>
          <w:rFonts w:ascii="Tahoma" w:hAnsi="Tahoma" w:cs="Tahoma"/>
          <w:color w:val="333333"/>
          <w:shd w:val="clear" w:color="auto" w:fill="FFFFFF"/>
        </w:rPr>
        <w:t xml:space="preserve">Mr. Emanuel </w:t>
      </w:r>
      <w:proofErr w:type="spellStart"/>
      <w:r w:rsidRPr="00BA0CE2">
        <w:rPr>
          <w:rFonts w:ascii="Tahoma" w:hAnsi="Tahoma" w:cs="Tahoma"/>
          <w:color w:val="333333"/>
          <w:shd w:val="clear" w:color="auto" w:fill="FFFFFF"/>
        </w:rPr>
        <w:t>Daudi</w:t>
      </w:r>
      <w:proofErr w:type="spellEnd"/>
      <w:r w:rsidRPr="00BA0CE2">
        <w:rPr>
          <w:rFonts w:ascii="Tahoma" w:hAnsi="Tahoma" w:cs="Tahoma"/>
          <w:color w:val="333333"/>
          <w:shd w:val="clear" w:color="auto" w:fill="FFFFFF"/>
        </w:rPr>
        <w:t xml:space="preserve"> is a Ph.D. candidate (by Thesis) in the Department of Educational Psychology and Curriculum Studies at the University of Dar es Salaam, School of Education. He holds a Master of Arts in Applied Social Psychology and a Bachelor of Education in Psychology from the University of Dar es Salaam. He is an Assistant Lecturer in Counselling and Social Psychology in the Department of Educational Psychology and Curriculum Studies at the University of Dar es Salaam. He teaches several courses, including Theoretical Perspective to Counselling, Practical Orientation to Counselling, Theory and Practice in Counselling, Counselling Practicum, Educational Guidance and Counselling, Social Psychology, Human Development, and Educational Psychology, among others. As a pragmatist, Emmanuel subscribes to quantitative and qualitative research approaches. His areas of interest are children's social-emotional development, adolescent mental health, counselling psychology, and social psychology. </w:t>
      </w:r>
      <w:r w:rsidRPr="00BA0CE2">
        <w:rPr>
          <w:rFonts w:ascii="Tahoma" w:hAnsi="Tahoma" w:cs="Tahoma"/>
        </w:rPr>
        <w:t>Emmanuel has actively participated in several research projects. The notable ones included Implementation Research on the Satellite and INSET Models for Improved Equitable Access and Quality Early Learning in Tanzania 2019-2021, Access to Pre-primary Education for Children with Disabilities 2020, Social Emotional Development of Out of School Children 2019, Primary School Students Academic Performance in Tanzania 2018, Preschool and Primary school children learning of 3Rs 2018.</w:t>
      </w:r>
    </w:p>
    <w:p w14:paraId="141E3B74" w14:textId="77777777" w:rsidR="00FE5A68" w:rsidRPr="00BA0CE2" w:rsidRDefault="00FE5A68" w:rsidP="00BA0CE2">
      <w:pPr>
        <w:spacing w:line="276" w:lineRule="auto"/>
        <w:jc w:val="both"/>
        <w:rPr>
          <w:rFonts w:ascii="Tahoma" w:hAnsi="Tahoma" w:cs="Tahoma"/>
        </w:rPr>
      </w:pPr>
    </w:p>
    <w:tbl>
      <w:tblPr>
        <w:tblW w:w="9447" w:type="dxa"/>
        <w:tblBorders>
          <w:top w:val="single" w:sz="2" w:space="0" w:color="E1E1E1"/>
          <w:left w:val="single" w:sz="2" w:space="0" w:color="E1E1E1"/>
          <w:bottom w:val="single" w:sz="2" w:space="0" w:color="E1E1E1"/>
          <w:right w:val="single" w:sz="2"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2802"/>
        <w:gridCol w:w="6645"/>
      </w:tblGrid>
      <w:tr w:rsidR="00202D35" w:rsidRPr="00BA0CE2" w14:paraId="65C9BDEF" w14:textId="77777777" w:rsidTr="00D1410B">
        <w:trPr>
          <w:trHeight w:val="985"/>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66DB9300"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b/>
                <w:bCs/>
                <w:color w:val="333333"/>
                <w:sz w:val="24"/>
                <w:szCs w:val="24"/>
                <w:bdr w:val="single" w:sz="2" w:space="0" w:color="E1E1E1" w:frame="1"/>
              </w:rPr>
              <w:t>Title of Thesis:</w:t>
            </w:r>
          </w:p>
        </w:tc>
        <w:tc>
          <w:tcPr>
            <w:tcW w:w="6645"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10A35A3E"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hAnsi="Tahoma" w:cs="Tahoma"/>
                <w:sz w:val="24"/>
                <w:szCs w:val="24"/>
              </w:rPr>
              <w:t xml:space="preserve">Socio-Cognitive Predictors </w:t>
            </w:r>
            <w:r w:rsidR="00CA7EC0" w:rsidRPr="00BA0CE2">
              <w:rPr>
                <w:rFonts w:ascii="Tahoma" w:hAnsi="Tahoma" w:cs="Tahoma"/>
                <w:sz w:val="24"/>
                <w:szCs w:val="24"/>
              </w:rPr>
              <w:t>of Help</w:t>
            </w:r>
            <w:r w:rsidRPr="00BA0CE2">
              <w:rPr>
                <w:rFonts w:ascii="Tahoma" w:hAnsi="Tahoma" w:cs="Tahoma"/>
                <w:sz w:val="24"/>
                <w:szCs w:val="24"/>
              </w:rPr>
              <w:t xml:space="preserve">-Seeking Intentions and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among University Students in Tanzania</w:t>
            </w:r>
          </w:p>
        </w:tc>
      </w:tr>
      <w:tr w:rsidR="00202D35" w:rsidRPr="00BA0CE2" w14:paraId="5A0FF150" w14:textId="77777777" w:rsidTr="00D1410B">
        <w:trPr>
          <w:trHeight w:val="508"/>
        </w:trPr>
        <w:tc>
          <w:tcPr>
            <w:tcW w:w="2802"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0788699F"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b/>
                <w:bCs/>
                <w:color w:val="333333"/>
                <w:sz w:val="24"/>
                <w:szCs w:val="24"/>
                <w:bdr w:val="single" w:sz="2" w:space="0" w:color="E1E1E1" w:frame="1"/>
              </w:rPr>
              <w:t>Date of Viva Voce:</w:t>
            </w:r>
          </w:p>
        </w:tc>
        <w:tc>
          <w:tcPr>
            <w:tcW w:w="6645"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1748AC8A" w14:textId="7F99A324"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color w:val="333333"/>
                <w:sz w:val="24"/>
                <w:szCs w:val="24"/>
              </w:rPr>
              <w:t>Thursday 20</w:t>
            </w:r>
            <w:r w:rsidRPr="00BA0CE2">
              <w:rPr>
                <w:rFonts w:ascii="Tahoma" w:eastAsia="Times New Roman" w:hAnsi="Tahoma" w:cs="Tahoma"/>
                <w:color w:val="333333"/>
                <w:sz w:val="24"/>
                <w:szCs w:val="24"/>
                <w:bdr w:val="single" w:sz="2" w:space="0" w:color="E1E1E1" w:frame="1"/>
                <w:vertAlign w:val="superscript"/>
              </w:rPr>
              <w:t>th</w:t>
            </w:r>
            <w:r w:rsidRPr="00BA0CE2">
              <w:rPr>
                <w:rFonts w:ascii="Tahoma" w:eastAsia="Times New Roman" w:hAnsi="Tahoma" w:cs="Tahoma"/>
                <w:color w:val="333333"/>
                <w:sz w:val="24"/>
                <w:szCs w:val="24"/>
              </w:rPr>
              <w:t> July, 2023</w:t>
            </w:r>
          </w:p>
        </w:tc>
      </w:tr>
      <w:tr w:rsidR="00202D35" w:rsidRPr="00BA0CE2" w14:paraId="5898D4F9" w14:textId="77777777" w:rsidTr="00D1410B">
        <w:trPr>
          <w:trHeight w:val="400"/>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30A97955"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b/>
                <w:bCs/>
                <w:color w:val="333333"/>
                <w:sz w:val="24"/>
                <w:szCs w:val="24"/>
                <w:bdr w:val="single" w:sz="2" w:space="0" w:color="E1E1E1" w:frame="1"/>
              </w:rPr>
              <w:t>Venue:</w:t>
            </w:r>
          </w:p>
        </w:tc>
        <w:tc>
          <w:tcPr>
            <w:tcW w:w="6645"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70A0819A"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color w:val="333333"/>
                <w:sz w:val="24"/>
                <w:szCs w:val="24"/>
              </w:rPr>
              <w:t>Board Room-</w:t>
            </w:r>
            <w:proofErr w:type="spellStart"/>
            <w:r w:rsidRPr="00BA0CE2">
              <w:rPr>
                <w:rFonts w:ascii="Tahoma" w:eastAsia="Times New Roman" w:hAnsi="Tahoma" w:cs="Tahoma"/>
                <w:color w:val="333333"/>
                <w:sz w:val="24"/>
                <w:szCs w:val="24"/>
              </w:rPr>
              <w:t>SoED</w:t>
            </w:r>
            <w:proofErr w:type="spellEnd"/>
          </w:p>
        </w:tc>
      </w:tr>
      <w:tr w:rsidR="00202D35" w:rsidRPr="00BA0CE2" w14:paraId="2E123F25" w14:textId="77777777" w:rsidTr="00D1410B">
        <w:trPr>
          <w:trHeight w:val="699"/>
        </w:trPr>
        <w:tc>
          <w:tcPr>
            <w:tcW w:w="2802"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7A2F412D"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b/>
                <w:bCs/>
                <w:color w:val="333333"/>
                <w:sz w:val="24"/>
                <w:szCs w:val="24"/>
                <w:bdr w:val="single" w:sz="2" w:space="0" w:color="E1E1E1" w:frame="1"/>
              </w:rPr>
              <w:t>Time:</w:t>
            </w:r>
          </w:p>
        </w:tc>
        <w:tc>
          <w:tcPr>
            <w:tcW w:w="6645" w:type="dxa"/>
            <w:tcBorders>
              <w:top w:val="single" w:sz="2" w:space="0" w:color="E1E1E1"/>
              <w:left w:val="single" w:sz="2" w:space="0" w:color="E1E1E1"/>
              <w:bottom w:val="single" w:sz="2" w:space="0" w:color="E1E1E1"/>
              <w:right w:val="single" w:sz="2" w:space="0" w:color="E1E1E1"/>
            </w:tcBorders>
            <w:shd w:val="clear" w:color="auto" w:fill="DFD8E8"/>
            <w:tcMar>
              <w:top w:w="0" w:type="dxa"/>
              <w:left w:w="0" w:type="dxa"/>
              <w:bottom w:w="0" w:type="dxa"/>
              <w:right w:w="0" w:type="dxa"/>
            </w:tcMar>
            <w:vAlign w:val="center"/>
            <w:hideMark/>
          </w:tcPr>
          <w:p w14:paraId="01E44AB2"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color w:val="333333"/>
                <w:sz w:val="24"/>
                <w:szCs w:val="24"/>
              </w:rPr>
              <w:t>10: 00a.m</w:t>
            </w:r>
          </w:p>
        </w:tc>
      </w:tr>
      <w:tr w:rsidR="00202D35" w:rsidRPr="00BA0CE2" w14:paraId="3366967E" w14:textId="77777777" w:rsidTr="00D1410B">
        <w:trPr>
          <w:trHeight w:val="684"/>
        </w:trPr>
        <w:tc>
          <w:tcPr>
            <w:tcW w:w="2802"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0D0D35EE" w14:textId="77777777"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b/>
                <w:bCs/>
                <w:color w:val="333333"/>
                <w:sz w:val="24"/>
                <w:szCs w:val="24"/>
                <w:bdr w:val="single" w:sz="2" w:space="0" w:color="E1E1E1" w:frame="1"/>
              </w:rPr>
              <w:t>Supervisors:</w:t>
            </w:r>
          </w:p>
        </w:tc>
        <w:tc>
          <w:tcPr>
            <w:tcW w:w="6645" w:type="dxa"/>
            <w:tcBorders>
              <w:top w:val="single" w:sz="2" w:space="0" w:color="E1E1E1"/>
              <w:left w:val="single" w:sz="2" w:space="0" w:color="E1E1E1"/>
              <w:bottom w:val="single" w:sz="2" w:space="0" w:color="E1E1E1"/>
              <w:right w:val="single" w:sz="2" w:space="0" w:color="E1E1E1"/>
            </w:tcBorders>
            <w:shd w:val="clear" w:color="auto" w:fill="FFFFFF"/>
            <w:tcMar>
              <w:top w:w="0" w:type="dxa"/>
              <w:left w:w="0" w:type="dxa"/>
              <w:bottom w:w="0" w:type="dxa"/>
              <w:right w:w="0" w:type="dxa"/>
            </w:tcMar>
            <w:vAlign w:val="center"/>
            <w:hideMark/>
          </w:tcPr>
          <w:p w14:paraId="4EDA9A84" w14:textId="577BA2E1" w:rsidR="00202D35" w:rsidRPr="00BA0CE2" w:rsidRDefault="00202D35" w:rsidP="00BA0CE2">
            <w:pPr>
              <w:pBdr>
                <w:top w:val="single" w:sz="2" w:space="0" w:color="E1E1E1"/>
                <w:left w:val="single" w:sz="2" w:space="0" w:color="E1E1E1"/>
                <w:bottom w:val="single" w:sz="2" w:space="0" w:color="E1E1E1"/>
                <w:right w:val="single" w:sz="2" w:space="0" w:color="E1E1E1"/>
              </w:pBdr>
              <w:spacing w:after="150" w:line="276" w:lineRule="auto"/>
              <w:jc w:val="both"/>
              <w:rPr>
                <w:rFonts w:ascii="Tahoma" w:eastAsia="Times New Roman" w:hAnsi="Tahoma" w:cs="Tahoma"/>
                <w:color w:val="333333"/>
                <w:sz w:val="24"/>
                <w:szCs w:val="24"/>
              </w:rPr>
            </w:pPr>
            <w:r w:rsidRPr="00BA0CE2">
              <w:rPr>
                <w:rFonts w:ascii="Tahoma" w:eastAsia="Times New Roman" w:hAnsi="Tahoma" w:cs="Tahoma"/>
                <w:color w:val="333333"/>
                <w:sz w:val="24"/>
                <w:szCs w:val="24"/>
              </w:rPr>
              <w:t xml:space="preserve">Dr </w:t>
            </w:r>
            <w:proofErr w:type="spellStart"/>
            <w:r w:rsidRPr="00BA0CE2">
              <w:rPr>
                <w:rFonts w:ascii="Tahoma" w:eastAsia="Times New Roman" w:hAnsi="Tahoma" w:cs="Tahoma"/>
                <w:color w:val="333333"/>
                <w:sz w:val="24"/>
                <w:szCs w:val="24"/>
              </w:rPr>
              <w:t>Suitbert</w:t>
            </w:r>
            <w:proofErr w:type="spellEnd"/>
            <w:r w:rsidR="00BA0CE2">
              <w:rPr>
                <w:rFonts w:ascii="Tahoma" w:eastAsia="Times New Roman" w:hAnsi="Tahoma" w:cs="Tahoma"/>
                <w:color w:val="333333"/>
                <w:sz w:val="24"/>
                <w:szCs w:val="24"/>
              </w:rPr>
              <w:t xml:space="preserve"> </w:t>
            </w:r>
            <w:proofErr w:type="spellStart"/>
            <w:r w:rsidRPr="00BA0CE2">
              <w:rPr>
                <w:rFonts w:ascii="Tahoma" w:eastAsia="Times New Roman" w:hAnsi="Tahoma" w:cs="Tahoma"/>
                <w:color w:val="333333"/>
                <w:sz w:val="24"/>
                <w:szCs w:val="24"/>
              </w:rPr>
              <w:t>Lyakurwa</w:t>
            </w:r>
            <w:proofErr w:type="spellEnd"/>
            <w:r w:rsidRPr="00BA0CE2">
              <w:rPr>
                <w:rFonts w:ascii="Tahoma" w:eastAsia="Times New Roman" w:hAnsi="Tahoma" w:cs="Tahoma"/>
                <w:color w:val="333333"/>
                <w:sz w:val="24"/>
                <w:szCs w:val="24"/>
              </w:rPr>
              <w:t xml:space="preserve"> &amp; Dr Jaqueline Amani</w:t>
            </w:r>
          </w:p>
        </w:tc>
      </w:tr>
    </w:tbl>
    <w:p w14:paraId="29D75A53" w14:textId="77777777" w:rsidR="00202D35" w:rsidRPr="00BA0CE2" w:rsidRDefault="00202D35" w:rsidP="00BA0CE2">
      <w:pPr>
        <w:spacing w:line="276" w:lineRule="auto"/>
        <w:jc w:val="both"/>
        <w:rPr>
          <w:rFonts w:ascii="Tahoma" w:hAnsi="Tahoma" w:cs="Tahoma"/>
          <w:b/>
          <w:bCs/>
          <w:sz w:val="24"/>
          <w:szCs w:val="24"/>
        </w:rPr>
      </w:pPr>
      <w:r w:rsidRPr="00BA0CE2">
        <w:rPr>
          <w:rFonts w:ascii="Tahoma" w:hAnsi="Tahoma" w:cs="Tahoma"/>
          <w:b/>
          <w:bCs/>
          <w:sz w:val="24"/>
          <w:szCs w:val="24"/>
        </w:rPr>
        <w:lastRenderedPageBreak/>
        <w:t>Abstract</w:t>
      </w:r>
    </w:p>
    <w:p w14:paraId="3207F937" w14:textId="7327BE73" w:rsidR="00202D35" w:rsidRPr="00D1410B" w:rsidRDefault="00202D35" w:rsidP="00BA0CE2">
      <w:pPr>
        <w:spacing w:line="276" w:lineRule="auto"/>
        <w:jc w:val="both"/>
        <w:rPr>
          <w:rFonts w:ascii="Tahoma" w:hAnsi="Tahoma" w:cs="Tahoma"/>
          <w:sz w:val="24"/>
          <w:szCs w:val="24"/>
        </w:rPr>
      </w:pPr>
      <w:r w:rsidRPr="00BA0CE2">
        <w:rPr>
          <w:rFonts w:ascii="Tahoma" w:hAnsi="Tahoma" w:cs="Tahoma"/>
          <w:sz w:val="24"/>
          <w:szCs w:val="24"/>
        </w:rPr>
        <w:t>The existing literature indicates that the utilization of psychological help among university students across country contexts, including Tanzania is generally low.</w:t>
      </w:r>
      <w:r w:rsidRPr="00BA0CE2">
        <w:rPr>
          <w:rFonts w:ascii="Tahoma" w:hAnsi="Tahoma" w:cs="Tahoma"/>
        </w:rPr>
        <w:t xml:space="preserve"> </w:t>
      </w:r>
      <w:r w:rsidRPr="00BA0CE2">
        <w:rPr>
          <w:rFonts w:ascii="Tahoma" w:hAnsi="Tahoma" w:cs="Tahoma"/>
          <w:sz w:val="24"/>
          <w:szCs w:val="24"/>
        </w:rPr>
        <w:t xml:space="preserve">The present study examined the socio-cognitive predictors of help-seeking intentions and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for psycho-social problems among university students in Tanzania. The socio-cognitive predictors were attitudes, subjective norms, and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w:t>
      </w:r>
      <w:bookmarkStart w:id="0" w:name="_Hlk113599292"/>
      <w:r w:rsidRPr="00BA0CE2">
        <w:rPr>
          <w:rFonts w:ascii="Tahoma" w:hAnsi="Tahoma" w:cs="Tahoma"/>
          <w:sz w:val="24"/>
          <w:szCs w:val="24"/>
        </w:rPr>
        <w:t xml:space="preserve">Five objectives informed the study. First, it examined the university students’ attitudes toward seeking psychological help. Second, it assessed the university students’ subjective norms toward seeking psychological help. Third, it examined the university students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toward seeking psychological help. Fourth, it determined the extent to which students’ attitudes, subjective norms, and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predict their help-seeking intentions. Fifth, it examined the extent to which students’ attitudes, subjective norms, and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predict their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The pragmatism philosophy informed the study, whereby mixed method research and concurrent embedded design were used. Data were collected from 740 university students using a questionnaire and focus group discussions. Purposive, stratified purposive, and convenience sampling procedures were used to select the units for the study. Descriptive and inferential statistics were used to </w:t>
      </w:r>
      <w:proofErr w:type="spellStart"/>
      <w:r w:rsidRPr="00BA0CE2">
        <w:rPr>
          <w:rFonts w:ascii="Tahoma" w:hAnsi="Tahoma" w:cs="Tahoma"/>
          <w:sz w:val="24"/>
          <w:szCs w:val="24"/>
        </w:rPr>
        <w:t>analyse</w:t>
      </w:r>
      <w:proofErr w:type="spellEnd"/>
      <w:r w:rsidRPr="00BA0CE2">
        <w:rPr>
          <w:rFonts w:ascii="Tahoma" w:hAnsi="Tahoma" w:cs="Tahoma"/>
          <w:sz w:val="24"/>
          <w:szCs w:val="24"/>
        </w:rPr>
        <w:t xml:space="preserve"> quantitative data, and thematic analysis was used to </w:t>
      </w:r>
      <w:proofErr w:type="spellStart"/>
      <w:r w:rsidRPr="00BA0CE2">
        <w:rPr>
          <w:rFonts w:ascii="Tahoma" w:hAnsi="Tahoma" w:cs="Tahoma"/>
          <w:sz w:val="24"/>
          <w:szCs w:val="24"/>
        </w:rPr>
        <w:t>analyse</w:t>
      </w:r>
      <w:proofErr w:type="spellEnd"/>
      <w:r w:rsidRPr="00BA0CE2">
        <w:rPr>
          <w:rFonts w:ascii="Tahoma" w:hAnsi="Tahoma" w:cs="Tahoma"/>
          <w:sz w:val="24"/>
          <w:szCs w:val="24"/>
        </w:rPr>
        <w:t xml:space="preserve"> qualitative data. The findings showed that most students had positive attitudes, positive subjective norms, and high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toward seeking psychological help for psycho-social problems. The qualitative findings revealed that students had positive attitudes because of the perceived benefits of psychological help, perceived competence of help service providers, and perceived confidentiality in help settings. They also had positive subjective norms because of their perception that their significant others were aware that; psychological help could solve problems, psychological help was available and accessible, and help settings were confidential. Additionally, they had high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because of the availability and accessibility of psychological help, social support, and time availability. Furthermore, the multiple regression analysis results indicated that all three socio-cognitive variables significantly predicted help-seeking intentions for psycho-social problems. In particular, attitude was the strongest predictor (β = .34, p &lt; .001), followed by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(β = 23, p &lt; .001) and subjective norms (β =.08, p = .027). Moreover, the results from logistic regression revealed that only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and attitude significantly predicted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in regard to psycho-social problems, with perceived </w:t>
      </w:r>
      <w:proofErr w:type="spellStart"/>
      <w:r w:rsidRPr="00BA0CE2">
        <w:rPr>
          <w:rFonts w:ascii="Tahoma" w:hAnsi="Tahoma" w:cs="Tahoma"/>
          <w:sz w:val="24"/>
          <w:szCs w:val="24"/>
        </w:rPr>
        <w:t>behavioural</w:t>
      </w:r>
      <w:proofErr w:type="spellEnd"/>
      <w:r w:rsidRPr="00BA0CE2">
        <w:rPr>
          <w:rFonts w:ascii="Tahoma" w:hAnsi="Tahoma" w:cs="Tahoma"/>
          <w:sz w:val="24"/>
          <w:szCs w:val="24"/>
        </w:rPr>
        <w:t xml:space="preserve"> control being the strongest predictor (</w:t>
      </w:r>
      <w:r w:rsidRPr="00BA0CE2">
        <w:rPr>
          <w:rFonts w:ascii="Tahoma" w:eastAsia="Times New Roman" w:hAnsi="Tahoma" w:cs="Tahoma"/>
          <w:color w:val="000000"/>
          <w:sz w:val="24"/>
          <w:szCs w:val="24"/>
        </w:rPr>
        <w:t xml:space="preserve">AOR (95% CI) = 4.7 (2.56-8.75), p &lt; .001) </w:t>
      </w:r>
      <w:r w:rsidRPr="00BA0CE2">
        <w:rPr>
          <w:rFonts w:ascii="Tahoma" w:hAnsi="Tahoma" w:cs="Tahoma"/>
          <w:sz w:val="24"/>
          <w:szCs w:val="24"/>
        </w:rPr>
        <w:t>followed by attitude (</w:t>
      </w:r>
      <w:r w:rsidRPr="00BA0CE2">
        <w:rPr>
          <w:rFonts w:ascii="Tahoma" w:eastAsia="Times New Roman" w:hAnsi="Tahoma" w:cs="Tahoma"/>
          <w:color w:val="000000"/>
          <w:sz w:val="24"/>
          <w:szCs w:val="24"/>
        </w:rPr>
        <w:t xml:space="preserve">AOR (95% CI) = </w:t>
      </w:r>
      <w:r w:rsidRPr="00BA0CE2">
        <w:rPr>
          <w:rFonts w:ascii="Tahoma" w:hAnsi="Tahoma" w:cs="Tahoma"/>
          <w:sz w:val="24"/>
          <w:szCs w:val="24"/>
        </w:rPr>
        <w:t xml:space="preserve">2.9 (1.47-5.52), p = .002). The study concludes that the socio-cognitive predictors are useful in understanding help-seeking intentions and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for psycho-social problems among university students in Tanzania and other countries with similar systems to Tanzanian universities. The study recommends that measures that </w:t>
      </w:r>
      <w:r w:rsidRPr="00BA0CE2">
        <w:rPr>
          <w:rFonts w:ascii="Tahoma" w:hAnsi="Tahoma" w:cs="Tahoma"/>
          <w:sz w:val="24"/>
          <w:szCs w:val="24"/>
        </w:rPr>
        <w:lastRenderedPageBreak/>
        <w:t xml:space="preserve">increase university students’ help-seeking intentions and help-seeking </w:t>
      </w:r>
      <w:proofErr w:type="spellStart"/>
      <w:r w:rsidRPr="00BA0CE2">
        <w:rPr>
          <w:rFonts w:ascii="Tahoma" w:hAnsi="Tahoma" w:cs="Tahoma"/>
          <w:sz w:val="24"/>
          <w:szCs w:val="24"/>
        </w:rPr>
        <w:t>behaviour</w:t>
      </w:r>
      <w:proofErr w:type="spellEnd"/>
      <w:r w:rsidRPr="00BA0CE2">
        <w:rPr>
          <w:rFonts w:ascii="Tahoma" w:hAnsi="Tahoma" w:cs="Tahoma"/>
          <w:sz w:val="24"/>
          <w:szCs w:val="24"/>
        </w:rPr>
        <w:t xml:space="preserve"> should be implemented. The implications and recommendations for policy, action, and future research are also provided.</w:t>
      </w:r>
      <w:bookmarkEnd w:id="0"/>
    </w:p>
    <w:p w14:paraId="4A202135" w14:textId="4DA6C133" w:rsidR="00BA0CE2" w:rsidRDefault="00BA0CE2" w:rsidP="00BA0CE2">
      <w:pPr>
        <w:spacing w:line="276" w:lineRule="auto"/>
        <w:jc w:val="both"/>
        <w:rPr>
          <w:rFonts w:ascii="Tahoma" w:hAnsi="Tahoma" w:cs="Tahoma"/>
        </w:rPr>
      </w:pPr>
    </w:p>
    <w:tbl>
      <w:tblPr>
        <w:tblpPr w:leftFromText="180" w:rightFromText="180" w:vertAnchor="text" w:horzAnchor="margin" w:tblpX="130" w:tblpY="8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63"/>
        <w:gridCol w:w="3707"/>
        <w:gridCol w:w="1297"/>
        <w:gridCol w:w="1392"/>
      </w:tblGrid>
      <w:tr w:rsidR="00BA0CE2" w:rsidRPr="00AA7089" w14:paraId="7A542E11" w14:textId="77777777" w:rsidTr="00D1410B">
        <w:trPr>
          <w:trHeight w:val="434"/>
        </w:trPr>
        <w:tc>
          <w:tcPr>
            <w:tcW w:w="9789" w:type="dxa"/>
            <w:gridSpan w:val="5"/>
            <w:tcBorders>
              <w:top w:val="single" w:sz="4" w:space="0" w:color="auto"/>
              <w:left w:val="single" w:sz="4" w:space="0" w:color="auto"/>
              <w:bottom w:val="single" w:sz="4" w:space="0" w:color="auto"/>
              <w:right w:val="single" w:sz="4" w:space="0" w:color="auto"/>
            </w:tcBorders>
            <w:shd w:val="clear" w:color="auto" w:fill="auto"/>
          </w:tcPr>
          <w:p w14:paraId="0D5E6BA4" w14:textId="4E5D83C4" w:rsidR="00BA0CE2" w:rsidRPr="00BA0CE2" w:rsidRDefault="00BA0CE2" w:rsidP="00265D45">
            <w:pPr>
              <w:pStyle w:val="ListParagraph"/>
              <w:ind w:left="0"/>
              <w:jc w:val="both"/>
              <w:rPr>
                <w:rFonts w:ascii="Tahoma" w:hAnsi="Tahoma" w:cs="Tahoma"/>
                <w:b/>
                <w:bCs/>
              </w:rPr>
            </w:pPr>
            <w:r w:rsidRPr="00BA0CE2">
              <w:rPr>
                <w:rFonts w:ascii="Tahoma" w:hAnsi="Tahoma" w:cs="Tahoma"/>
                <w:b/>
                <w:bCs/>
              </w:rPr>
              <w:t>Panel Members</w:t>
            </w:r>
          </w:p>
        </w:tc>
      </w:tr>
      <w:tr w:rsidR="00BA0CE2" w:rsidRPr="00AA7089" w14:paraId="1E2DF6BD" w14:textId="77777777" w:rsidTr="00D1410B">
        <w:trPr>
          <w:trHeight w:val="434"/>
        </w:trPr>
        <w:tc>
          <w:tcPr>
            <w:tcW w:w="630" w:type="dxa"/>
            <w:tcBorders>
              <w:top w:val="single" w:sz="4" w:space="0" w:color="auto"/>
              <w:left w:val="single" w:sz="4" w:space="0" w:color="auto"/>
              <w:bottom w:val="single" w:sz="4" w:space="0" w:color="auto"/>
              <w:right w:val="single" w:sz="4" w:space="0" w:color="auto"/>
            </w:tcBorders>
            <w:shd w:val="clear" w:color="auto" w:fill="DDD9C3"/>
            <w:hideMark/>
          </w:tcPr>
          <w:p w14:paraId="101B51C8" w14:textId="77777777" w:rsidR="00BA0CE2" w:rsidRPr="00BA0CE2" w:rsidRDefault="00BA0CE2" w:rsidP="00265D45">
            <w:pPr>
              <w:pStyle w:val="ListParagraph"/>
              <w:ind w:left="0"/>
              <w:jc w:val="both"/>
              <w:rPr>
                <w:rFonts w:ascii="Tahoma" w:hAnsi="Tahoma" w:cs="Tahoma"/>
                <w:b/>
                <w:bCs/>
              </w:rPr>
            </w:pPr>
            <w:r w:rsidRPr="00BA0CE2">
              <w:rPr>
                <w:rFonts w:ascii="Tahoma" w:hAnsi="Tahoma" w:cs="Tahoma"/>
                <w:b/>
                <w:bCs/>
              </w:rPr>
              <w:t>No</w:t>
            </w:r>
          </w:p>
        </w:tc>
        <w:tc>
          <w:tcPr>
            <w:tcW w:w="2763" w:type="dxa"/>
            <w:tcBorders>
              <w:top w:val="single" w:sz="4" w:space="0" w:color="auto"/>
              <w:left w:val="single" w:sz="4" w:space="0" w:color="auto"/>
              <w:bottom w:val="single" w:sz="4" w:space="0" w:color="auto"/>
              <w:right w:val="single" w:sz="4" w:space="0" w:color="auto"/>
            </w:tcBorders>
            <w:shd w:val="clear" w:color="auto" w:fill="DDD9C3"/>
            <w:hideMark/>
          </w:tcPr>
          <w:p w14:paraId="031D116B" w14:textId="77777777" w:rsidR="00BA0CE2" w:rsidRPr="00BA0CE2" w:rsidRDefault="00BA0CE2" w:rsidP="00265D45">
            <w:pPr>
              <w:pStyle w:val="ListParagraph"/>
              <w:ind w:left="0"/>
              <w:jc w:val="both"/>
              <w:rPr>
                <w:rFonts w:ascii="Tahoma" w:hAnsi="Tahoma" w:cs="Tahoma"/>
                <w:b/>
                <w:bCs/>
              </w:rPr>
            </w:pPr>
            <w:r w:rsidRPr="00BA0CE2">
              <w:rPr>
                <w:rFonts w:ascii="Tahoma" w:hAnsi="Tahoma" w:cs="Tahoma"/>
                <w:b/>
                <w:bCs/>
              </w:rPr>
              <w:t>Name</w:t>
            </w:r>
          </w:p>
        </w:tc>
        <w:tc>
          <w:tcPr>
            <w:tcW w:w="3707" w:type="dxa"/>
            <w:tcBorders>
              <w:top w:val="single" w:sz="4" w:space="0" w:color="auto"/>
              <w:left w:val="single" w:sz="4" w:space="0" w:color="auto"/>
              <w:bottom w:val="single" w:sz="4" w:space="0" w:color="auto"/>
              <w:right w:val="single" w:sz="4" w:space="0" w:color="auto"/>
            </w:tcBorders>
            <w:shd w:val="clear" w:color="auto" w:fill="DDD9C3"/>
            <w:hideMark/>
          </w:tcPr>
          <w:p w14:paraId="0D31EC59" w14:textId="77777777" w:rsidR="00BA0CE2" w:rsidRPr="00BA0CE2" w:rsidRDefault="00BA0CE2" w:rsidP="00265D45">
            <w:pPr>
              <w:pStyle w:val="ListParagraph"/>
              <w:ind w:left="0"/>
              <w:jc w:val="both"/>
              <w:rPr>
                <w:rFonts w:ascii="Tahoma" w:hAnsi="Tahoma" w:cs="Tahoma"/>
                <w:b/>
                <w:bCs/>
              </w:rPr>
            </w:pPr>
            <w:r w:rsidRPr="00BA0CE2">
              <w:rPr>
                <w:rFonts w:ascii="Tahoma" w:hAnsi="Tahoma" w:cs="Tahoma"/>
                <w:b/>
                <w:bCs/>
              </w:rPr>
              <w:t>Designation</w:t>
            </w:r>
          </w:p>
        </w:tc>
        <w:tc>
          <w:tcPr>
            <w:tcW w:w="1297" w:type="dxa"/>
            <w:tcBorders>
              <w:top w:val="single" w:sz="4" w:space="0" w:color="auto"/>
              <w:left w:val="single" w:sz="4" w:space="0" w:color="auto"/>
              <w:bottom w:val="single" w:sz="4" w:space="0" w:color="auto"/>
              <w:right w:val="single" w:sz="4" w:space="0" w:color="auto"/>
            </w:tcBorders>
            <w:shd w:val="clear" w:color="auto" w:fill="DDD9C3"/>
            <w:hideMark/>
          </w:tcPr>
          <w:p w14:paraId="4F44C7D5" w14:textId="77777777" w:rsidR="00BA0CE2" w:rsidRPr="00BA0CE2" w:rsidRDefault="00BA0CE2" w:rsidP="00265D45">
            <w:pPr>
              <w:pStyle w:val="ListParagraph"/>
              <w:ind w:left="0"/>
              <w:jc w:val="both"/>
              <w:rPr>
                <w:rFonts w:ascii="Tahoma" w:hAnsi="Tahoma" w:cs="Tahoma"/>
                <w:b/>
                <w:bCs/>
              </w:rPr>
            </w:pPr>
            <w:r w:rsidRPr="00BA0CE2">
              <w:rPr>
                <w:rFonts w:ascii="Tahoma" w:hAnsi="Tahoma" w:cs="Tahoma"/>
                <w:b/>
                <w:bCs/>
              </w:rPr>
              <w:t>Rank</w:t>
            </w:r>
          </w:p>
        </w:tc>
        <w:tc>
          <w:tcPr>
            <w:tcW w:w="1390" w:type="dxa"/>
            <w:tcBorders>
              <w:top w:val="single" w:sz="4" w:space="0" w:color="auto"/>
              <w:left w:val="single" w:sz="4" w:space="0" w:color="auto"/>
              <w:bottom w:val="single" w:sz="4" w:space="0" w:color="auto"/>
              <w:right w:val="single" w:sz="4" w:space="0" w:color="auto"/>
            </w:tcBorders>
            <w:shd w:val="clear" w:color="auto" w:fill="DDD9C3"/>
            <w:hideMark/>
          </w:tcPr>
          <w:p w14:paraId="1CB31B60" w14:textId="77777777" w:rsidR="00BA0CE2" w:rsidRPr="00BA0CE2" w:rsidRDefault="00BA0CE2" w:rsidP="00265D45">
            <w:pPr>
              <w:pStyle w:val="ListParagraph"/>
              <w:ind w:left="0"/>
              <w:jc w:val="both"/>
              <w:rPr>
                <w:rFonts w:ascii="Tahoma" w:hAnsi="Tahoma" w:cs="Tahoma"/>
                <w:b/>
                <w:bCs/>
              </w:rPr>
            </w:pPr>
            <w:r w:rsidRPr="00BA0CE2">
              <w:rPr>
                <w:rFonts w:ascii="Tahoma" w:hAnsi="Tahoma" w:cs="Tahoma"/>
                <w:b/>
                <w:bCs/>
              </w:rPr>
              <w:t>Unit</w:t>
            </w:r>
          </w:p>
        </w:tc>
      </w:tr>
      <w:tr w:rsidR="00BA0CE2" w:rsidRPr="00AA7089" w14:paraId="5337B1DE" w14:textId="77777777" w:rsidTr="00D1410B">
        <w:trPr>
          <w:trHeight w:val="616"/>
        </w:trPr>
        <w:tc>
          <w:tcPr>
            <w:tcW w:w="630" w:type="dxa"/>
            <w:tcBorders>
              <w:top w:val="single" w:sz="4" w:space="0" w:color="auto"/>
              <w:left w:val="single" w:sz="4" w:space="0" w:color="auto"/>
              <w:bottom w:val="single" w:sz="4" w:space="0" w:color="auto"/>
              <w:right w:val="single" w:sz="4" w:space="0" w:color="auto"/>
            </w:tcBorders>
            <w:hideMark/>
          </w:tcPr>
          <w:p w14:paraId="645F615D"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3A27092C"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Prof. </w:t>
            </w:r>
            <w:proofErr w:type="spellStart"/>
            <w:r>
              <w:rPr>
                <w:rFonts w:ascii="Tahoma" w:hAnsi="Tahoma" w:cs="Tahoma"/>
                <w:sz w:val="22"/>
                <w:szCs w:val="22"/>
              </w:rPr>
              <w:t>Kitila</w:t>
            </w:r>
            <w:proofErr w:type="spellEnd"/>
            <w:r>
              <w:rPr>
                <w:rFonts w:ascii="Tahoma" w:hAnsi="Tahoma" w:cs="Tahoma"/>
                <w:sz w:val="22"/>
                <w:szCs w:val="22"/>
              </w:rPr>
              <w:t xml:space="preserve"> </w:t>
            </w:r>
            <w:proofErr w:type="spellStart"/>
            <w:r>
              <w:rPr>
                <w:rFonts w:ascii="Tahoma" w:hAnsi="Tahoma" w:cs="Tahoma"/>
                <w:sz w:val="22"/>
                <w:szCs w:val="22"/>
              </w:rPr>
              <w:t>Mkumbo</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0697B567"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Chairperson</w:t>
            </w:r>
          </w:p>
        </w:tc>
        <w:tc>
          <w:tcPr>
            <w:tcW w:w="1297" w:type="dxa"/>
            <w:tcBorders>
              <w:top w:val="single" w:sz="4" w:space="0" w:color="auto"/>
              <w:left w:val="single" w:sz="4" w:space="0" w:color="auto"/>
              <w:bottom w:val="single" w:sz="4" w:space="0" w:color="auto"/>
              <w:right w:val="single" w:sz="4" w:space="0" w:color="auto"/>
            </w:tcBorders>
          </w:tcPr>
          <w:p w14:paraId="0516F0C9"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Professor</w:t>
            </w:r>
          </w:p>
        </w:tc>
        <w:tc>
          <w:tcPr>
            <w:tcW w:w="1390" w:type="dxa"/>
            <w:tcBorders>
              <w:top w:val="single" w:sz="4" w:space="0" w:color="auto"/>
              <w:left w:val="single" w:sz="4" w:space="0" w:color="auto"/>
              <w:bottom w:val="single" w:sz="4" w:space="0" w:color="auto"/>
              <w:right w:val="single" w:sz="4" w:space="0" w:color="auto"/>
            </w:tcBorders>
          </w:tcPr>
          <w:p w14:paraId="5C20039E" w14:textId="77777777" w:rsidR="00BA0CE2" w:rsidRPr="00A81C26" w:rsidRDefault="00BA0CE2" w:rsidP="00265D45">
            <w:pPr>
              <w:pStyle w:val="ListParagraph"/>
              <w:ind w:left="0"/>
              <w:jc w:val="both"/>
              <w:rPr>
                <w:rFonts w:ascii="Tahoma" w:hAnsi="Tahoma" w:cs="Tahoma"/>
                <w:sz w:val="22"/>
                <w:szCs w:val="22"/>
              </w:rPr>
            </w:pPr>
            <w:proofErr w:type="spellStart"/>
            <w:r>
              <w:rPr>
                <w:rFonts w:ascii="Tahoma" w:hAnsi="Tahoma" w:cs="Tahoma"/>
                <w:sz w:val="22"/>
                <w:szCs w:val="22"/>
              </w:rPr>
              <w:t>SoED</w:t>
            </w:r>
            <w:proofErr w:type="spellEnd"/>
            <w:r>
              <w:rPr>
                <w:rFonts w:ascii="Tahoma" w:hAnsi="Tahoma" w:cs="Tahoma"/>
                <w:sz w:val="22"/>
                <w:szCs w:val="22"/>
              </w:rPr>
              <w:t>-EPCS</w:t>
            </w:r>
          </w:p>
        </w:tc>
      </w:tr>
      <w:tr w:rsidR="00BA0CE2" w:rsidRPr="00AA7089" w14:paraId="45C0B4AC" w14:textId="77777777" w:rsidTr="00D1410B">
        <w:trPr>
          <w:trHeight w:val="625"/>
        </w:trPr>
        <w:tc>
          <w:tcPr>
            <w:tcW w:w="630" w:type="dxa"/>
            <w:tcBorders>
              <w:top w:val="single" w:sz="4" w:space="0" w:color="auto"/>
              <w:left w:val="single" w:sz="4" w:space="0" w:color="auto"/>
              <w:bottom w:val="single" w:sz="4" w:space="0" w:color="auto"/>
              <w:right w:val="single" w:sz="4" w:space="0" w:color="auto"/>
            </w:tcBorders>
            <w:hideMark/>
          </w:tcPr>
          <w:p w14:paraId="1AAF79F4"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58E6331F" w14:textId="77777777" w:rsidR="00BA0CE2" w:rsidRPr="00A81C26" w:rsidRDefault="00BA0CE2" w:rsidP="00265D45">
            <w:pPr>
              <w:pStyle w:val="ListParagraph"/>
              <w:ind w:left="0"/>
              <w:jc w:val="both"/>
              <w:rPr>
                <w:rFonts w:ascii="Tahoma" w:hAnsi="Tahoma" w:cs="Tahoma"/>
                <w:sz w:val="22"/>
                <w:szCs w:val="22"/>
              </w:rPr>
            </w:pPr>
            <w:r>
              <w:rPr>
                <w:rFonts w:ascii="Tahoma" w:hAnsi="Tahoma" w:cs="Tahoma"/>
                <w:sz w:val="22"/>
                <w:szCs w:val="22"/>
              </w:rPr>
              <w:t xml:space="preserve">Dr. Sarah </w:t>
            </w:r>
            <w:proofErr w:type="spellStart"/>
            <w:r>
              <w:rPr>
                <w:rFonts w:ascii="Tahoma" w:hAnsi="Tahoma" w:cs="Tahoma"/>
                <w:sz w:val="22"/>
                <w:szCs w:val="22"/>
              </w:rPr>
              <w:t>Kisanga</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12440FEB"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Representing External Examiner</w:t>
            </w:r>
          </w:p>
        </w:tc>
        <w:tc>
          <w:tcPr>
            <w:tcW w:w="1297" w:type="dxa"/>
            <w:tcBorders>
              <w:top w:val="single" w:sz="4" w:space="0" w:color="auto"/>
              <w:left w:val="single" w:sz="4" w:space="0" w:color="auto"/>
              <w:bottom w:val="single" w:sz="4" w:space="0" w:color="auto"/>
              <w:right w:val="single" w:sz="4" w:space="0" w:color="auto"/>
            </w:tcBorders>
          </w:tcPr>
          <w:p w14:paraId="5823742D"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S/Lecturer</w:t>
            </w:r>
          </w:p>
        </w:tc>
        <w:tc>
          <w:tcPr>
            <w:tcW w:w="1390" w:type="dxa"/>
            <w:tcBorders>
              <w:top w:val="single" w:sz="4" w:space="0" w:color="auto"/>
              <w:left w:val="single" w:sz="4" w:space="0" w:color="auto"/>
              <w:bottom w:val="single" w:sz="4" w:space="0" w:color="auto"/>
              <w:right w:val="single" w:sz="4" w:space="0" w:color="auto"/>
            </w:tcBorders>
          </w:tcPr>
          <w:p w14:paraId="632CB8F7"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-EPCS</w:t>
            </w:r>
          </w:p>
        </w:tc>
      </w:tr>
      <w:tr w:rsidR="00BA0CE2" w:rsidRPr="00AA7089" w14:paraId="770C61CC" w14:textId="77777777" w:rsidTr="00D1410B">
        <w:trPr>
          <w:trHeight w:val="635"/>
        </w:trPr>
        <w:tc>
          <w:tcPr>
            <w:tcW w:w="630" w:type="dxa"/>
            <w:tcBorders>
              <w:top w:val="single" w:sz="4" w:space="0" w:color="auto"/>
              <w:left w:val="single" w:sz="4" w:space="0" w:color="auto"/>
              <w:bottom w:val="single" w:sz="4" w:space="0" w:color="auto"/>
              <w:right w:val="single" w:sz="4" w:space="0" w:color="auto"/>
            </w:tcBorders>
            <w:hideMark/>
          </w:tcPr>
          <w:p w14:paraId="0CDFF544"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06D0EFD3"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Dr. </w:t>
            </w:r>
            <w:proofErr w:type="spellStart"/>
            <w:r w:rsidRPr="00A81C26">
              <w:rPr>
                <w:rFonts w:ascii="Tahoma" w:hAnsi="Tahoma" w:cs="Tahoma"/>
                <w:sz w:val="22"/>
                <w:szCs w:val="22"/>
              </w:rPr>
              <w:t>Joviter</w:t>
            </w:r>
            <w:proofErr w:type="spellEnd"/>
            <w:r w:rsidRPr="00A81C26">
              <w:rPr>
                <w:rFonts w:ascii="Tahoma" w:hAnsi="Tahoma" w:cs="Tahoma"/>
                <w:sz w:val="22"/>
                <w:szCs w:val="22"/>
              </w:rPr>
              <w:t xml:space="preserve"> </w:t>
            </w:r>
            <w:proofErr w:type="spellStart"/>
            <w:r w:rsidRPr="00A81C26">
              <w:rPr>
                <w:rFonts w:ascii="Tahoma" w:hAnsi="Tahoma" w:cs="Tahoma"/>
                <w:sz w:val="22"/>
                <w:szCs w:val="22"/>
              </w:rPr>
              <w:t>Katabaro</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188D1505"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Internal Examiner</w:t>
            </w:r>
          </w:p>
        </w:tc>
        <w:tc>
          <w:tcPr>
            <w:tcW w:w="1297" w:type="dxa"/>
            <w:tcBorders>
              <w:top w:val="single" w:sz="4" w:space="0" w:color="auto"/>
              <w:left w:val="single" w:sz="4" w:space="0" w:color="auto"/>
              <w:bottom w:val="single" w:sz="4" w:space="0" w:color="auto"/>
              <w:right w:val="single" w:sz="4" w:space="0" w:color="auto"/>
            </w:tcBorders>
          </w:tcPr>
          <w:p w14:paraId="776C3076"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S/Lecturer</w:t>
            </w:r>
          </w:p>
        </w:tc>
        <w:tc>
          <w:tcPr>
            <w:tcW w:w="1390" w:type="dxa"/>
            <w:tcBorders>
              <w:top w:val="single" w:sz="4" w:space="0" w:color="auto"/>
              <w:left w:val="single" w:sz="4" w:space="0" w:color="auto"/>
              <w:bottom w:val="single" w:sz="4" w:space="0" w:color="auto"/>
              <w:right w:val="single" w:sz="4" w:space="0" w:color="auto"/>
            </w:tcBorders>
          </w:tcPr>
          <w:p w14:paraId="0C8C224B"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-EPCS</w:t>
            </w:r>
          </w:p>
        </w:tc>
      </w:tr>
      <w:tr w:rsidR="00BA0CE2" w:rsidRPr="00AA7089" w14:paraId="05A23647" w14:textId="77777777" w:rsidTr="00D1410B">
        <w:trPr>
          <w:trHeight w:val="643"/>
        </w:trPr>
        <w:tc>
          <w:tcPr>
            <w:tcW w:w="630" w:type="dxa"/>
            <w:tcBorders>
              <w:top w:val="single" w:sz="4" w:space="0" w:color="auto"/>
              <w:left w:val="single" w:sz="4" w:space="0" w:color="auto"/>
              <w:bottom w:val="single" w:sz="4" w:space="0" w:color="auto"/>
              <w:right w:val="single" w:sz="4" w:space="0" w:color="auto"/>
            </w:tcBorders>
            <w:hideMark/>
          </w:tcPr>
          <w:p w14:paraId="3110C50C"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6B643399"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Dr. </w:t>
            </w:r>
            <w:proofErr w:type="spellStart"/>
            <w:r w:rsidRPr="00A81C26">
              <w:rPr>
                <w:rFonts w:ascii="Tahoma" w:hAnsi="Tahoma" w:cs="Tahoma"/>
                <w:sz w:val="22"/>
                <w:szCs w:val="22"/>
              </w:rPr>
              <w:t>Suitbert</w:t>
            </w:r>
            <w:proofErr w:type="spellEnd"/>
            <w:r w:rsidRPr="00A81C26">
              <w:rPr>
                <w:rFonts w:ascii="Tahoma" w:hAnsi="Tahoma" w:cs="Tahoma"/>
                <w:sz w:val="22"/>
                <w:szCs w:val="22"/>
              </w:rPr>
              <w:t xml:space="preserve"> </w:t>
            </w:r>
            <w:proofErr w:type="spellStart"/>
            <w:r w:rsidRPr="00A81C26">
              <w:rPr>
                <w:rFonts w:ascii="Tahoma" w:hAnsi="Tahoma" w:cs="Tahoma"/>
                <w:sz w:val="22"/>
                <w:szCs w:val="22"/>
              </w:rPr>
              <w:t>Lyakurwa</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7E1C7767"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Candidate’s Supervisor </w:t>
            </w:r>
          </w:p>
        </w:tc>
        <w:tc>
          <w:tcPr>
            <w:tcW w:w="1297" w:type="dxa"/>
            <w:tcBorders>
              <w:top w:val="single" w:sz="4" w:space="0" w:color="auto"/>
              <w:left w:val="single" w:sz="4" w:space="0" w:color="auto"/>
              <w:bottom w:val="single" w:sz="4" w:space="0" w:color="auto"/>
              <w:right w:val="single" w:sz="4" w:space="0" w:color="auto"/>
            </w:tcBorders>
          </w:tcPr>
          <w:p w14:paraId="251DB051"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Lecturer</w:t>
            </w:r>
          </w:p>
        </w:tc>
        <w:tc>
          <w:tcPr>
            <w:tcW w:w="1390" w:type="dxa"/>
            <w:tcBorders>
              <w:top w:val="single" w:sz="4" w:space="0" w:color="auto"/>
              <w:left w:val="single" w:sz="4" w:space="0" w:color="auto"/>
              <w:bottom w:val="single" w:sz="4" w:space="0" w:color="auto"/>
              <w:right w:val="single" w:sz="4" w:space="0" w:color="auto"/>
            </w:tcBorders>
          </w:tcPr>
          <w:p w14:paraId="7F01DDAD"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-EPCS</w:t>
            </w:r>
          </w:p>
        </w:tc>
      </w:tr>
      <w:tr w:rsidR="00BA0CE2" w:rsidRPr="00AA7089" w14:paraId="7760A5CA" w14:textId="77777777" w:rsidTr="00D1410B">
        <w:trPr>
          <w:trHeight w:val="800"/>
        </w:trPr>
        <w:tc>
          <w:tcPr>
            <w:tcW w:w="630" w:type="dxa"/>
            <w:tcBorders>
              <w:top w:val="single" w:sz="4" w:space="0" w:color="auto"/>
              <w:left w:val="single" w:sz="4" w:space="0" w:color="auto"/>
              <w:bottom w:val="single" w:sz="4" w:space="0" w:color="auto"/>
              <w:right w:val="single" w:sz="4" w:space="0" w:color="auto"/>
            </w:tcBorders>
            <w:hideMark/>
          </w:tcPr>
          <w:p w14:paraId="3B090228"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63A4937E"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Dr. </w:t>
            </w:r>
            <w:proofErr w:type="spellStart"/>
            <w:r w:rsidRPr="00A81C26">
              <w:rPr>
                <w:rFonts w:ascii="Tahoma" w:hAnsi="Tahoma" w:cs="Tahoma"/>
                <w:sz w:val="22"/>
                <w:szCs w:val="22"/>
              </w:rPr>
              <w:t>Wadrine</w:t>
            </w:r>
            <w:proofErr w:type="spellEnd"/>
            <w:r w:rsidRPr="00A81C26">
              <w:rPr>
                <w:rFonts w:ascii="Tahoma" w:hAnsi="Tahoma" w:cs="Tahoma"/>
                <w:sz w:val="22"/>
                <w:szCs w:val="22"/>
              </w:rPr>
              <w:t xml:space="preserve"> </w:t>
            </w:r>
            <w:proofErr w:type="spellStart"/>
            <w:r w:rsidRPr="00A81C26">
              <w:rPr>
                <w:rFonts w:ascii="Tahoma" w:hAnsi="Tahoma" w:cs="Tahoma"/>
                <w:sz w:val="22"/>
                <w:szCs w:val="22"/>
              </w:rPr>
              <w:t>Maro</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3BBB363F"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Head of the relevant department (or his/her appointee)</w:t>
            </w:r>
          </w:p>
        </w:tc>
        <w:tc>
          <w:tcPr>
            <w:tcW w:w="1297" w:type="dxa"/>
            <w:tcBorders>
              <w:top w:val="single" w:sz="4" w:space="0" w:color="auto"/>
              <w:left w:val="single" w:sz="4" w:space="0" w:color="auto"/>
              <w:bottom w:val="single" w:sz="4" w:space="0" w:color="auto"/>
              <w:right w:val="single" w:sz="4" w:space="0" w:color="auto"/>
            </w:tcBorders>
          </w:tcPr>
          <w:p w14:paraId="181CD0D4"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Lecturer</w:t>
            </w:r>
          </w:p>
        </w:tc>
        <w:tc>
          <w:tcPr>
            <w:tcW w:w="1390" w:type="dxa"/>
            <w:tcBorders>
              <w:top w:val="single" w:sz="4" w:space="0" w:color="auto"/>
              <w:left w:val="single" w:sz="4" w:space="0" w:color="auto"/>
              <w:bottom w:val="single" w:sz="4" w:space="0" w:color="auto"/>
              <w:right w:val="single" w:sz="4" w:space="0" w:color="auto"/>
            </w:tcBorders>
          </w:tcPr>
          <w:p w14:paraId="24840280"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-EPCS</w:t>
            </w:r>
          </w:p>
        </w:tc>
      </w:tr>
      <w:tr w:rsidR="00BA0CE2" w:rsidRPr="00AA7089" w14:paraId="161E8F44" w14:textId="77777777" w:rsidTr="00D1410B">
        <w:trPr>
          <w:trHeight w:val="800"/>
        </w:trPr>
        <w:tc>
          <w:tcPr>
            <w:tcW w:w="630" w:type="dxa"/>
            <w:tcBorders>
              <w:top w:val="single" w:sz="4" w:space="0" w:color="auto"/>
              <w:left w:val="single" w:sz="4" w:space="0" w:color="auto"/>
              <w:bottom w:val="single" w:sz="4" w:space="0" w:color="auto"/>
              <w:right w:val="single" w:sz="4" w:space="0" w:color="auto"/>
            </w:tcBorders>
            <w:hideMark/>
          </w:tcPr>
          <w:p w14:paraId="51C5268D"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hideMark/>
          </w:tcPr>
          <w:p w14:paraId="1364C5EB"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Dr. Albert </w:t>
            </w:r>
            <w:proofErr w:type="spellStart"/>
            <w:r w:rsidRPr="00A81C26">
              <w:rPr>
                <w:rFonts w:ascii="Tahoma" w:hAnsi="Tahoma" w:cs="Tahoma"/>
                <w:sz w:val="22"/>
                <w:szCs w:val="22"/>
              </w:rPr>
              <w:t>Tarmo</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1C0981EB"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Co-opted Member (appointed by College/School/Institute</w:t>
            </w:r>
          </w:p>
        </w:tc>
        <w:tc>
          <w:tcPr>
            <w:tcW w:w="1297" w:type="dxa"/>
            <w:tcBorders>
              <w:top w:val="single" w:sz="4" w:space="0" w:color="auto"/>
              <w:left w:val="single" w:sz="4" w:space="0" w:color="auto"/>
              <w:bottom w:val="single" w:sz="4" w:space="0" w:color="auto"/>
              <w:right w:val="single" w:sz="4" w:space="0" w:color="auto"/>
            </w:tcBorders>
          </w:tcPr>
          <w:p w14:paraId="33C9DB08"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S/Lecturer</w:t>
            </w:r>
          </w:p>
        </w:tc>
        <w:tc>
          <w:tcPr>
            <w:tcW w:w="1390" w:type="dxa"/>
            <w:tcBorders>
              <w:top w:val="single" w:sz="4" w:space="0" w:color="auto"/>
              <w:left w:val="single" w:sz="4" w:space="0" w:color="auto"/>
              <w:bottom w:val="single" w:sz="4" w:space="0" w:color="auto"/>
              <w:right w:val="single" w:sz="4" w:space="0" w:color="auto"/>
            </w:tcBorders>
          </w:tcPr>
          <w:p w14:paraId="61E48065"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-EPCS</w:t>
            </w:r>
          </w:p>
        </w:tc>
      </w:tr>
      <w:tr w:rsidR="00BA0CE2" w:rsidRPr="00AA7089" w14:paraId="3B742BED" w14:textId="77777777" w:rsidTr="00D1410B">
        <w:trPr>
          <w:trHeight w:val="800"/>
        </w:trPr>
        <w:tc>
          <w:tcPr>
            <w:tcW w:w="630" w:type="dxa"/>
            <w:tcBorders>
              <w:top w:val="single" w:sz="4" w:space="0" w:color="auto"/>
              <w:left w:val="single" w:sz="4" w:space="0" w:color="auto"/>
              <w:bottom w:val="single" w:sz="4" w:space="0" w:color="auto"/>
              <w:right w:val="single" w:sz="4" w:space="0" w:color="auto"/>
            </w:tcBorders>
            <w:hideMark/>
          </w:tcPr>
          <w:p w14:paraId="2D6ADEC0"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hideMark/>
          </w:tcPr>
          <w:p w14:paraId="77F02451" w14:textId="77777777" w:rsidR="00BA0CE2" w:rsidRPr="00A81C26" w:rsidRDefault="00BA0CE2" w:rsidP="00265D45">
            <w:pPr>
              <w:pStyle w:val="ListParagraph"/>
              <w:ind w:left="0" w:right="175"/>
              <w:jc w:val="both"/>
              <w:rPr>
                <w:rFonts w:ascii="Tahoma" w:hAnsi="Tahoma" w:cs="Tahoma"/>
                <w:sz w:val="22"/>
                <w:szCs w:val="22"/>
              </w:rPr>
            </w:pPr>
            <w:r w:rsidRPr="00A81C26">
              <w:rPr>
                <w:rFonts w:ascii="Tahoma" w:hAnsi="Tahoma" w:cs="Tahoma"/>
                <w:sz w:val="22"/>
                <w:szCs w:val="22"/>
              </w:rPr>
              <w:t xml:space="preserve">Dr. </w:t>
            </w:r>
            <w:r>
              <w:rPr>
                <w:rFonts w:ascii="Tahoma" w:hAnsi="Tahoma" w:cs="Tahoma"/>
                <w:sz w:val="22"/>
                <w:szCs w:val="22"/>
              </w:rPr>
              <w:t xml:space="preserve">Joyce </w:t>
            </w:r>
            <w:proofErr w:type="spellStart"/>
            <w:r>
              <w:rPr>
                <w:rFonts w:ascii="Tahoma" w:hAnsi="Tahoma" w:cs="Tahoma"/>
                <w:sz w:val="22"/>
                <w:szCs w:val="22"/>
              </w:rPr>
              <w:t>Ndabi</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52AE3CF2"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Co-opted Member (appointed by College/School/Institute</w:t>
            </w:r>
          </w:p>
        </w:tc>
        <w:tc>
          <w:tcPr>
            <w:tcW w:w="1297" w:type="dxa"/>
            <w:tcBorders>
              <w:top w:val="single" w:sz="4" w:space="0" w:color="auto"/>
              <w:left w:val="single" w:sz="4" w:space="0" w:color="auto"/>
              <w:bottom w:val="single" w:sz="4" w:space="0" w:color="auto"/>
              <w:right w:val="single" w:sz="4" w:space="0" w:color="auto"/>
            </w:tcBorders>
          </w:tcPr>
          <w:p w14:paraId="01650422"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Lecturer</w:t>
            </w:r>
          </w:p>
        </w:tc>
        <w:tc>
          <w:tcPr>
            <w:tcW w:w="1390" w:type="dxa"/>
            <w:tcBorders>
              <w:top w:val="single" w:sz="4" w:space="0" w:color="auto"/>
              <w:left w:val="single" w:sz="4" w:space="0" w:color="auto"/>
              <w:bottom w:val="single" w:sz="4" w:space="0" w:color="auto"/>
              <w:right w:val="single" w:sz="4" w:space="0" w:color="auto"/>
            </w:tcBorders>
          </w:tcPr>
          <w:p w14:paraId="1B5C3544" w14:textId="77777777" w:rsidR="00BA0CE2" w:rsidRPr="00A81C26" w:rsidRDefault="00BA0CE2" w:rsidP="00265D45">
            <w:pPr>
              <w:pStyle w:val="ListParagraph"/>
              <w:ind w:left="0"/>
              <w:jc w:val="both"/>
              <w:rPr>
                <w:rFonts w:ascii="Tahoma" w:hAnsi="Tahoma" w:cs="Tahoma"/>
                <w:sz w:val="22"/>
                <w:szCs w:val="22"/>
              </w:rPr>
            </w:pPr>
            <w:proofErr w:type="spellStart"/>
            <w:r w:rsidRPr="00A81C26">
              <w:rPr>
                <w:rFonts w:ascii="Tahoma" w:hAnsi="Tahoma" w:cs="Tahoma"/>
                <w:sz w:val="22"/>
                <w:szCs w:val="22"/>
              </w:rPr>
              <w:t>SoED</w:t>
            </w:r>
            <w:proofErr w:type="spellEnd"/>
            <w:r w:rsidRPr="00A81C26">
              <w:rPr>
                <w:rFonts w:ascii="Tahoma" w:hAnsi="Tahoma" w:cs="Tahoma"/>
                <w:sz w:val="22"/>
                <w:szCs w:val="22"/>
              </w:rPr>
              <w:t>-</w:t>
            </w:r>
            <w:r>
              <w:rPr>
                <w:rFonts w:ascii="Tahoma" w:hAnsi="Tahoma" w:cs="Tahoma"/>
                <w:sz w:val="22"/>
                <w:szCs w:val="22"/>
              </w:rPr>
              <w:t>PESS</w:t>
            </w:r>
          </w:p>
        </w:tc>
      </w:tr>
      <w:tr w:rsidR="00BA0CE2" w:rsidRPr="00AA7089" w14:paraId="032AEA81" w14:textId="77777777" w:rsidTr="00D1410B">
        <w:trPr>
          <w:trHeight w:val="800"/>
        </w:trPr>
        <w:tc>
          <w:tcPr>
            <w:tcW w:w="630" w:type="dxa"/>
            <w:tcBorders>
              <w:top w:val="single" w:sz="4" w:space="0" w:color="auto"/>
              <w:left w:val="single" w:sz="4" w:space="0" w:color="auto"/>
              <w:bottom w:val="single" w:sz="4" w:space="0" w:color="auto"/>
              <w:right w:val="single" w:sz="4" w:space="0" w:color="auto"/>
            </w:tcBorders>
            <w:hideMark/>
          </w:tcPr>
          <w:p w14:paraId="72C5E73E" w14:textId="77777777" w:rsidR="00BA0CE2" w:rsidRPr="00A81C26" w:rsidRDefault="00BA0CE2" w:rsidP="00BA0CE2">
            <w:pPr>
              <w:pStyle w:val="ListParagraph"/>
              <w:numPr>
                <w:ilvl w:val="0"/>
                <w:numId w:val="1"/>
              </w:numPr>
              <w:jc w:val="both"/>
              <w:rPr>
                <w:rFonts w:ascii="Tahoma" w:hAnsi="Tahoma" w:cs="Tahoma"/>
                <w:sz w:val="22"/>
                <w:szCs w:val="22"/>
              </w:rPr>
            </w:pPr>
          </w:p>
        </w:tc>
        <w:tc>
          <w:tcPr>
            <w:tcW w:w="2763" w:type="dxa"/>
            <w:tcBorders>
              <w:top w:val="single" w:sz="4" w:space="0" w:color="auto"/>
              <w:left w:val="single" w:sz="4" w:space="0" w:color="auto"/>
              <w:bottom w:val="single" w:sz="4" w:space="0" w:color="auto"/>
              <w:right w:val="single" w:sz="4" w:space="0" w:color="auto"/>
            </w:tcBorders>
          </w:tcPr>
          <w:p w14:paraId="2D452A43"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 xml:space="preserve">Dr. </w:t>
            </w:r>
            <w:proofErr w:type="spellStart"/>
            <w:r>
              <w:rPr>
                <w:rFonts w:ascii="Tahoma" w:hAnsi="Tahoma" w:cs="Tahoma"/>
                <w:sz w:val="22"/>
                <w:szCs w:val="22"/>
              </w:rPr>
              <w:t>Nkuba</w:t>
            </w:r>
            <w:proofErr w:type="spellEnd"/>
            <w:r>
              <w:rPr>
                <w:rFonts w:ascii="Tahoma" w:hAnsi="Tahoma" w:cs="Tahoma"/>
                <w:sz w:val="22"/>
                <w:szCs w:val="22"/>
              </w:rPr>
              <w:t xml:space="preserve"> </w:t>
            </w:r>
            <w:proofErr w:type="spellStart"/>
            <w:r>
              <w:rPr>
                <w:rFonts w:ascii="Tahoma" w:hAnsi="Tahoma" w:cs="Tahoma"/>
                <w:sz w:val="22"/>
                <w:szCs w:val="22"/>
              </w:rPr>
              <w:t>Mabula</w:t>
            </w:r>
            <w:proofErr w:type="spellEnd"/>
          </w:p>
        </w:tc>
        <w:tc>
          <w:tcPr>
            <w:tcW w:w="3707" w:type="dxa"/>
            <w:tcBorders>
              <w:top w:val="single" w:sz="4" w:space="0" w:color="auto"/>
              <w:left w:val="single" w:sz="4" w:space="0" w:color="auto"/>
              <w:bottom w:val="single" w:sz="4" w:space="0" w:color="auto"/>
              <w:right w:val="single" w:sz="4" w:space="0" w:color="auto"/>
            </w:tcBorders>
            <w:hideMark/>
          </w:tcPr>
          <w:p w14:paraId="5173262E"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Appointee of the Principal for PhD only)</w:t>
            </w:r>
          </w:p>
        </w:tc>
        <w:tc>
          <w:tcPr>
            <w:tcW w:w="1297" w:type="dxa"/>
            <w:tcBorders>
              <w:top w:val="single" w:sz="4" w:space="0" w:color="auto"/>
              <w:left w:val="single" w:sz="4" w:space="0" w:color="auto"/>
              <w:bottom w:val="single" w:sz="4" w:space="0" w:color="auto"/>
              <w:right w:val="single" w:sz="4" w:space="0" w:color="auto"/>
            </w:tcBorders>
          </w:tcPr>
          <w:p w14:paraId="498C8462"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S/Lecturer</w:t>
            </w:r>
          </w:p>
        </w:tc>
        <w:tc>
          <w:tcPr>
            <w:tcW w:w="1390" w:type="dxa"/>
            <w:tcBorders>
              <w:top w:val="single" w:sz="4" w:space="0" w:color="auto"/>
              <w:left w:val="single" w:sz="4" w:space="0" w:color="auto"/>
              <w:bottom w:val="single" w:sz="4" w:space="0" w:color="auto"/>
              <w:right w:val="single" w:sz="4" w:space="0" w:color="auto"/>
            </w:tcBorders>
          </w:tcPr>
          <w:p w14:paraId="2EBF7CFE" w14:textId="77777777" w:rsidR="00BA0CE2" w:rsidRPr="00A81C26" w:rsidRDefault="00BA0CE2" w:rsidP="00265D45">
            <w:pPr>
              <w:pStyle w:val="ListParagraph"/>
              <w:ind w:left="0"/>
              <w:jc w:val="both"/>
              <w:rPr>
                <w:rFonts w:ascii="Tahoma" w:hAnsi="Tahoma" w:cs="Tahoma"/>
                <w:sz w:val="22"/>
                <w:szCs w:val="22"/>
              </w:rPr>
            </w:pPr>
            <w:r w:rsidRPr="00A81C26">
              <w:rPr>
                <w:rFonts w:ascii="Tahoma" w:hAnsi="Tahoma" w:cs="Tahoma"/>
                <w:sz w:val="22"/>
                <w:szCs w:val="22"/>
              </w:rPr>
              <w:t>DUCE-EPCS</w:t>
            </w:r>
          </w:p>
        </w:tc>
      </w:tr>
    </w:tbl>
    <w:p w14:paraId="114E9E4B" w14:textId="77777777" w:rsidR="00BA0CE2" w:rsidRPr="00BA0CE2" w:rsidRDefault="00BA0CE2" w:rsidP="00BA0CE2">
      <w:pPr>
        <w:spacing w:line="276" w:lineRule="auto"/>
        <w:jc w:val="both"/>
        <w:rPr>
          <w:rFonts w:ascii="Tahoma" w:hAnsi="Tahoma" w:cs="Tahoma"/>
        </w:rPr>
      </w:pPr>
    </w:p>
    <w:sectPr w:rsidR="00BA0CE2" w:rsidRPr="00BA0CE2" w:rsidSect="00BA0CE2">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NDUzNDKzNDAxsTRV0lEKTi0uzszPAykwqgUA9QzNGSwAAAA="/>
  </w:docVars>
  <w:rsids>
    <w:rsidRoot w:val="00202D35"/>
    <w:rsid w:val="00202D35"/>
    <w:rsid w:val="00451AAD"/>
    <w:rsid w:val="004F22F0"/>
    <w:rsid w:val="005518B3"/>
    <w:rsid w:val="00BA0CE2"/>
    <w:rsid w:val="00CA7EC0"/>
    <w:rsid w:val="00D1410B"/>
    <w:rsid w:val="00E719CF"/>
    <w:rsid w:val="00FE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7AED"/>
  <w15:chartTrackingRefBased/>
  <w15:docId w15:val="{081AF190-0631-44DD-9BD8-2279C2B1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35"/>
    <w:rPr>
      <w:color w:val="0563C1" w:themeColor="hyperlink"/>
      <w:u w:val="single"/>
    </w:rPr>
  </w:style>
  <w:style w:type="paragraph" w:customStyle="1" w:styleId="document-metadatatext">
    <w:name w:val="document-metadata__text"/>
    <w:basedOn w:val="Normal"/>
    <w:rsid w:val="00202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D35"/>
    <w:rPr>
      <w:b/>
      <w:bCs/>
    </w:rPr>
  </w:style>
  <w:style w:type="paragraph" w:styleId="ListParagraph">
    <w:name w:val="List Paragraph"/>
    <w:basedOn w:val="Normal"/>
    <w:uiPriority w:val="34"/>
    <w:qFormat/>
    <w:rsid w:val="00BA0CE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7437">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17753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CPG</cp:lastModifiedBy>
  <cp:revision>3</cp:revision>
  <cp:lastPrinted>2023-06-26T11:47:00Z</cp:lastPrinted>
  <dcterms:created xsi:type="dcterms:W3CDTF">2023-06-26T18:20:00Z</dcterms:created>
  <dcterms:modified xsi:type="dcterms:W3CDTF">2023-06-26T11:49:00Z</dcterms:modified>
</cp:coreProperties>
</file>